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C6B2" w14:textId="7BF748AF" w:rsidR="00D817DA" w:rsidRPr="002A3215" w:rsidRDefault="00D817DA" w:rsidP="00D817DA">
      <w:pPr>
        <w:rPr>
          <w:rFonts w:ascii="Roboto" w:hAnsi="Roboto"/>
          <w:b/>
          <w:bCs/>
          <w:sz w:val="28"/>
          <w:szCs w:val="28"/>
        </w:rPr>
      </w:pPr>
      <w:r w:rsidRPr="00236555">
        <w:rPr>
          <w:rFonts w:ascii="Roboto" w:hAnsi="Roboto"/>
          <w:sz w:val="28"/>
          <w:szCs w:val="28"/>
        </w:rPr>
        <w:t>LEA WENBAN</w:t>
      </w:r>
      <w:r w:rsidR="00236555">
        <w:rPr>
          <w:rFonts w:ascii="Roboto" w:hAnsi="Roboto"/>
          <w:b/>
          <w:bCs/>
          <w:sz w:val="28"/>
          <w:szCs w:val="28"/>
        </w:rPr>
        <w:br/>
      </w:r>
      <w:r w:rsidR="007F03E0" w:rsidRPr="007F03E0">
        <w:rPr>
          <w:b/>
          <w:bCs/>
        </w:rPr>
        <w:t>Staff / Principal Product Designer (IC) | UI/UX &amp; UX Architecture</w:t>
      </w:r>
      <w:r w:rsidR="00416678">
        <w:br/>
      </w:r>
      <w:r w:rsidR="00097809">
        <w:t>Specializing in B2B/B2C Enterprise Ecosystems, Strategic Architecture &amp; AI Workflows.</w:t>
      </w:r>
      <w:r w:rsidR="00416678">
        <w:rPr>
          <w:i/>
          <w:iCs/>
        </w:rPr>
        <w:br/>
      </w:r>
      <w:r w:rsidR="00A96ED9">
        <w:rPr>
          <w:i/>
          <w:iCs/>
        </w:rPr>
        <w:br/>
      </w:r>
      <w:r w:rsidR="00E71097">
        <w:rPr>
          <w:rFonts w:ascii="Roboto" w:hAnsi="Roboto"/>
        </w:rPr>
        <w:t xml:space="preserve">City: Lincoln, </w:t>
      </w:r>
      <w:r w:rsidRPr="002D7E8F">
        <w:rPr>
          <w:rFonts w:ascii="Roboto" w:hAnsi="Roboto"/>
        </w:rPr>
        <w:t>UK</w:t>
      </w:r>
      <w:r w:rsidR="00E71097">
        <w:rPr>
          <w:rFonts w:ascii="Roboto" w:hAnsi="Roboto"/>
        </w:rPr>
        <w:t xml:space="preserve"> (East Midlands)</w:t>
      </w:r>
      <w:r w:rsidRPr="002D7E8F">
        <w:rPr>
          <w:rFonts w:ascii="Roboto" w:hAnsi="Roboto"/>
        </w:rPr>
        <w:br/>
        <w:t>Phone: +44 7902 567704</w:t>
      </w:r>
      <w:r w:rsidRPr="002D7E8F">
        <w:rPr>
          <w:rFonts w:ascii="Roboto" w:hAnsi="Roboto"/>
        </w:rPr>
        <w:br/>
        <w:t xml:space="preserve">Email: </w:t>
      </w:r>
      <w:hyperlink r:id="rId5" w:history="1">
        <w:r w:rsidRPr="002D7E8F">
          <w:rPr>
            <w:rStyle w:val="Hyperlink"/>
            <w:rFonts w:ascii="Roboto" w:hAnsi="Roboto"/>
          </w:rPr>
          <w:t>lwenban@gmail.com</w:t>
        </w:r>
      </w:hyperlink>
      <w:r w:rsidRPr="002D7E8F">
        <w:rPr>
          <w:rFonts w:ascii="Roboto" w:hAnsi="Roboto"/>
        </w:rPr>
        <w:br/>
        <w:t xml:space="preserve">LinkedIn: </w:t>
      </w:r>
      <w:hyperlink r:id="rId6" w:history="1">
        <w:r w:rsidRPr="002D7E8F">
          <w:rPr>
            <w:rStyle w:val="Hyperlink"/>
            <w:rFonts w:ascii="Roboto" w:hAnsi="Roboto"/>
          </w:rPr>
          <w:t>linkedin.com/in/</w:t>
        </w:r>
        <w:proofErr w:type="spellStart"/>
        <w:r w:rsidRPr="002D7E8F">
          <w:rPr>
            <w:rStyle w:val="Hyperlink"/>
            <w:rFonts w:ascii="Roboto" w:hAnsi="Roboto"/>
          </w:rPr>
          <w:t>leawenban</w:t>
        </w:r>
        <w:proofErr w:type="spellEnd"/>
      </w:hyperlink>
      <w:r w:rsidRPr="002D7E8F">
        <w:rPr>
          <w:rFonts w:ascii="Roboto" w:hAnsi="Roboto"/>
        </w:rPr>
        <w:br/>
        <w:t xml:space="preserve">Portfolio: </w:t>
      </w:r>
      <w:hyperlink r:id="rId7" w:history="1">
        <w:r w:rsidR="0079435D" w:rsidRPr="002D7E8F">
          <w:rPr>
            <w:rStyle w:val="Hyperlink"/>
            <w:rFonts w:ascii="Roboto" w:hAnsi="Roboto"/>
          </w:rPr>
          <w:t>LeaWenban.com</w:t>
        </w:r>
      </w:hyperlink>
      <w:r w:rsidR="00BC6991" w:rsidRPr="002D7E8F">
        <w:rPr>
          <w:rFonts w:ascii="Roboto" w:hAnsi="Roboto"/>
        </w:rPr>
        <w:br/>
      </w:r>
      <w:r w:rsidR="002749C6">
        <w:rPr>
          <w:rFonts w:ascii="Roboto" w:hAnsi="Roboto"/>
        </w:rPr>
        <w:br/>
      </w:r>
      <w:r w:rsidR="002749C6">
        <w:rPr>
          <w:b/>
          <w:bCs/>
        </w:rPr>
        <w:t>Right to Work:</w:t>
      </w:r>
      <w:r w:rsidR="002749C6">
        <w:t xml:space="preserve"> UK Citizen (No Sponsorship Required).</w:t>
      </w:r>
      <w:r w:rsidR="002A3215">
        <w:br/>
      </w:r>
      <w:r w:rsidR="00BC6991" w:rsidRPr="002D7E8F">
        <w:rPr>
          <w:rFonts w:ascii="Roboto" w:hAnsi="Roboto"/>
        </w:rPr>
        <w:br/>
      </w:r>
      <w:r w:rsidR="001B33A0" w:rsidRPr="00BA12B6">
        <w:rPr>
          <w:rFonts w:ascii="Roboto" w:hAnsi="Roboto" w:cs="Martel Sans Light"/>
          <w:b/>
          <w:bCs/>
          <w:color w:val="262626" w:themeColor="text1" w:themeTint="D9"/>
          <w:spacing w:val="2"/>
          <w:sz w:val="20"/>
          <w:szCs w:val="20"/>
        </w:rPr>
        <w:t>UK-based;</w:t>
      </w:r>
      <w:r w:rsidR="001B33A0" w:rsidRPr="00E252F4">
        <w:rPr>
          <w:rFonts w:ascii="Roboto" w:hAnsi="Roboto" w:cs="Martel Sans Light"/>
          <w:color w:val="262626" w:themeColor="text1" w:themeTint="D9"/>
          <w:spacing w:val="2"/>
          <w:sz w:val="20"/>
          <w:szCs w:val="20"/>
        </w:rPr>
        <w:t xml:space="preserve"> open to remote/hybrid roles. Willing to </w:t>
      </w:r>
      <w:r w:rsidR="001B33A0">
        <w:rPr>
          <w:rFonts w:ascii="Roboto" w:hAnsi="Roboto" w:cs="Martel Sans Light"/>
          <w:color w:val="262626" w:themeColor="text1" w:themeTint="D9"/>
          <w:spacing w:val="2"/>
          <w:sz w:val="20"/>
          <w:szCs w:val="20"/>
        </w:rPr>
        <w:t xml:space="preserve">self-fund </w:t>
      </w:r>
      <w:r w:rsidR="001B33A0" w:rsidRPr="00E252F4">
        <w:rPr>
          <w:rFonts w:ascii="Roboto" w:hAnsi="Roboto" w:cs="Martel Sans Light"/>
          <w:color w:val="262626" w:themeColor="text1" w:themeTint="D9"/>
          <w:spacing w:val="2"/>
          <w:sz w:val="20"/>
          <w:szCs w:val="20"/>
        </w:rPr>
        <w:t>relocat</w:t>
      </w:r>
      <w:r w:rsidR="001B33A0">
        <w:rPr>
          <w:rFonts w:ascii="Roboto" w:hAnsi="Roboto" w:cs="Martel Sans Light"/>
          <w:color w:val="262626" w:themeColor="text1" w:themeTint="D9"/>
          <w:spacing w:val="2"/>
          <w:sz w:val="20"/>
          <w:szCs w:val="20"/>
        </w:rPr>
        <w:t>ion</w:t>
      </w:r>
      <w:r w:rsidR="001B33A0" w:rsidRPr="00E252F4">
        <w:rPr>
          <w:rFonts w:ascii="Roboto" w:hAnsi="Roboto" w:cs="Martel Sans Light"/>
          <w:color w:val="262626" w:themeColor="text1" w:themeTint="D9"/>
          <w:spacing w:val="2"/>
          <w:sz w:val="20"/>
          <w:szCs w:val="20"/>
        </w:rPr>
        <w:t xml:space="preserve"> within the UK for the right opportunity.</w:t>
      </w:r>
      <w:r w:rsidR="001B33A0" w:rsidRPr="00BA12B6">
        <w:rPr>
          <w:rFonts w:ascii="Roboto" w:hAnsi="Roboto"/>
          <w:sz w:val="20"/>
          <w:szCs w:val="20"/>
        </w:rPr>
        <w:t xml:space="preserve"> </w:t>
      </w:r>
      <w:r w:rsidR="00945F4A">
        <w:rPr>
          <w:rFonts w:ascii="Roboto" w:hAnsi="Roboto"/>
          <w:sz w:val="20"/>
          <w:szCs w:val="20"/>
        </w:rPr>
        <w:br/>
      </w:r>
      <w:r w:rsidR="001B33A0">
        <w:rPr>
          <w:rFonts w:ascii="Roboto" w:hAnsi="Roboto"/>
          <w:sz w:val="20"/>
          <w:szCs w:val="20"/>
        </w:rPr>
        <w:br/>
      </w:r>
      <w:r w:rsidR="001B33A0" w:rsidRPr="00BA12B6">
        <w:rPr>
          <w:rFonts w:ascii="Roboto" w:hAnsi="Roboto"/>
          <w:b/>
          <w:bCs/>
          <w:sz w:val="20"/>
          <w:szCs w:val="20"/>
        </w:rPr>
        <w:t>Open to US-remote roles.</w:t>
      </w:r>
      <w:r w:rsidR="001B33A0" w:rsidRPr="00E252F4">
        <w:rPr>
          <w:rFonts w:ascii="Roboto" w:hAnsi="Roboto"/>
          <w:sz w:val="20"/>
          <w:szCs w:val="20"/>
        </w:rPr>
        <w:t xml:space="preserve"> US work-authorized (</w:t>
      </w:r>
      <w:r w:rsidR="001B33A0">
        <w:rPr>
          <w:rFonts w:ascii="Roboto" w:hAnsi="Roboto"/>
          <w:sz w:val="20"/>
          <w:szCs w:val="20"/>
        </w:rPr>
        <w:t xml:space="preserve">US Citizen - </w:t>
      </w:r>
      <w:r w:rsidR="001B33A0" w:rsidRPr="00E252F4">
        <w:rPr>
          <w:rFonts w:ascii="Roboto" w:hAnsi="Roboto"/>
          <w:sz w:val="20"/>
          <w:szCs w:val="20"/>
        </w:rPr>
        <w:t xml:space="preserve">no sponsorship needed). </w:t>
      </w:r>
      <w:r w:rsidR="00945F4A">
        <w:rPr>
          <w:rFonts w:ascii="Roboto" w:hAnsi="Roboto"/>
          <w:sz w:val="20"/>
          <w:szCs w:val="20"/>
        </w:rPr>
        <w:br/>
      </w:r>
    </w:p>
    <w:p w14:paraId="3535DB8E" w14:textId="798116AC" w:rsidR="002D7E8F" w:rsidRPr="0009157D" w:rsidRDefault="00A96ED9" w:rsidP="002854FF">
      <w:pPr>
        <w:spacing w:line="264" w:lineRule="auto"/>
      </w:pPr>
      <w:r w:rsidRPr="00416678">
        <w:rPr>
          <w:b/>
          <w:bCs/>
          <w:sz w:val="28"/>
          <w:szCs w:val="28"/>
        </w:rPr>
        <w:t>PROFESSIONAL SUMMARY</w:t>
      </w:r>
      <w:r>
        <w:t xml:space="preserve"> </w:t>
      </w:r>
      <w:r w:rsidR="00416678">
        <w:br/>
      </w:r>
      <w:r w:rsidR="0009157D" w:rsidRPr="0009157D">
        <w:rPr>
          <w:b/>
          <w:bCs/>
        </w:rPr>
        <w:t xml:space="preserve">Strategic Staff / Principal Product Designer - </w:t>
      </w:r>
      <w:r w:rsidR="0009157D" w:rsidRPr="0009157D">
        <w:t>High-leverage IC specializing in de-risking high-stakes enterprise initiatives through validated UX architecture and scalable design systems. Expert at navigating the evolution from legacy systems to AI-native platforms, leveraging deep pattern recognition to accelerate GTM velocity and reduce engineering debt. Delivers executive-level design strategy and cross-functional alignment with a focus on business-critical outcomes.</w:t>
      </w:r>
      <w:r w:rsidR="00B635BA">
        <w:br/>
      </w:r>
      <w:r w:rsidR="00B635BA">
        <w:br/>
      </w:r>
    </w:p>
    <w:p w14:paraId="70E991C7" w14:textId="77777777" w:rsidR="00A96ED9" w:rsidRPr="00416678" w:rsidRDefault="00A96ED9" w:rsidP="00A96ED9">
      <w:pPr>
        <w:rPr>
          <w:rFonts w:ascii="Roboto" w:eastAsia="Times New Roman" w:hAnsi="Roboto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416678">
        <w:rPr>
          <w:rFonts w:ascii="Roboto" w:eastAsia="Times New Roman" w:hAnsi="Roboto" w:cs="Times New Roman"/>
          <w:b/>
          <w:bCs/>
          <w:kern w:val="0"/>
          <w:sz w:val="28"/>
          <w:szCs w:val="28"/>
          <w:lang w:val="en-GB" w:eastAsia="en-GB"/>
          <w14:ligatures w14:val="none"/>
        </w:rPr>
        <w:t>CORE COMPETENCIES</w:t>
      </w:r>
    </w:p>
    <w:p w14:paraId="4B8A62B9" w14:textId="77777777" w:rsidR="00A96ED9" w:rsidRPr="00A96ED9" w:rsidRDefault="00A96ED9" w:rsidP="00A96ED9">
      <w:pPr>
        <w:numPr>
          <w:ilvl w:val="0"/>
          <w:numId w:val="11"/>
        </w:numPr>
        <w:ind w:left="426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Product Strategy: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Enterprise UX, Information Architecture (IA), Workflow Design, Conversion Rate Optimization (CRO), Stakeholder Management.</w:t>
      </w:r>
    </w:p>
    <w:p w14:paraId="16FA2E8C" w14:textId="58AC6167" w:rsidR="00A96ED9" w:rsidRPr="00A96ED9" w:rsidRDefault="00A96ED9" w:rsidP="00A96ED9">
      <w:pPr>
        <w:numPr>
          <w:ilvl w:val="0"/>
          <w:numId w:val="11"/>
        </w:numPr>
        <w:ind w:left="426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UX Leadership: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Strategic Alignment, Cross-Functional Collaboration, De-risking Initiatives, Design</w:t>
      </w:r>
      <w:r w:rsidR="00945F4A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Ops.</w:t>
      </w:r>
    </w:p>
    <w:p w14:paraId="7D5C4F46" w14:textId="472844D3" w:rsidR="00A96ED9" w:rsidRDefault="00365DAA" w:rsidP="00A96ED9">
      <w:pPr>
        <w:numPr>
          <w:ilvl w:val="0"/>
          <w:numId w:val="11"/>
        </w:numPr>
        <w:ind w:left="426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365DAA">
        <w:rPr>
          <w:rFonts w:ascii="Roboto" w:eastAsia="Times New Roman" w:hAnsi="Roboto" w:cs="Times New Roman"/>
          <w:b/>
          <w:bCs/>
          <w:kern w:val="0"/>
          <w:lang w:eastAsia="en-GB"/>
          <w14:ligatures w14:val="none"/>
        </w:rPr>
        <w:t xml:space="preserve">AI &amp; Automation: </w:t>
      </w:r>
      <w:r w:rsidRPr="00365DAA">
        <w:rPr>
          <w:rFonts w:ascii="Roboto" w:eastAsia="Times New Roman" w:hAnsi="Roboto" w:cs="Times New Roman"/>
          <w:kern w:val="0"/>
          <w:lang w:eastAsia="en-GB"/>
          <w14:ligatures w14:val="none"/>
        </w:rPr>
        <w:t>GenAI Workflow Integration, AI-Enhanced Prototyping, Agentic AI Workflows, Rapid Concept Validation.</w:t>
      </w:r>
      <w:r w:rsid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566848A1" w14:textId="668F56D8" w:rsidR="00A96ED9" w:rsidRPr="002854FF" w:rsidRDefault="00A96ED9" w:rsidP="002854FF">
      <w:pPr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416678">
        <w:rPr>
          <w:rFonts w:ascii="Roboto" w:eastAsia="Times New Roman" w:hAnsi="Roboto" w:cs="Times New Roman"/>
          <w:b/>
          <w:bCs/>
          <w:kern w:val="0"/>
          <w:sz w:val="28"/>
          <w:szCs w:val="28"/>
          <w:lang w:val="en-GB" w:eastAsia="en-GB"/>
          <w14:ligatures w14:val="none"/>
        </w:rPr>
        <w:t>PROFESSIONAL EXPERIENCE</w:t>
      </w:r>
      <w:r w:rsidR="00416678" w:rsidRPr="00416678">
        <w:rPr>
          <w:rFonts w:ascii="Roboto" w:eastAsia="Times New Roman" w:hAnsi="Roboto" w:cs="Times New Roman"/>
          <w:b/>
          <w:bCs/>
          <w:kern w:val="0"/>
          <w:sz w:val="28"/>
          <w:szCs w:val="28"/>
          <w:lang w:val="en-GB" w:eastAsia="en-GB"/>
          <w14:ligatures w14:val="none"/>
        </w:rPr>
        <w:br/>
      </w:r>
    </w:p>
    <w:p w14:paraId="2E25BB44" w14:textId="02039071" w:rsidR="0094299B" w:rsidRPr="0094299B" w:rsidRDefault="00A96ED9" w:rsidP="0094299B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lastRenderedPageBreak/>
        <w:t>TBC CORPORATION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| Remote (US HQ) </w:t>
      </w:r>
      <w:r w:rsidR="0094299B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| </w:t>
      </w:r>
      <w:r w:rsidR="0094299B"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(Contract) | 2018 – </w:t>
      </w:r>
      <w:r w:rsidR="0094299B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2025</w:t>
      </w:r>
      <w:r w:rsidR="0094299B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  <w:r w:rsidR="0094299B" w:rsidRPr="0094299B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Staff / Principal Product Designer (IC) | UI/UX &amp; UX Architecture</w:t>
      </w:r>
    </w:p>
    <w:p w14:paraId="79B72399" w14:textId="5DC8F915" w:rsidR="00A96ED9" w:rsidRPr="00A96ED9" w:rsidRDefault="00A96ED9" w:rsidP="00A96ED9">
      <w:p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</w:p>
    <w:p w14:paraId="01DD9FFE" w14:textId="30C848E0" w:rsidR="00A96ED9" w:rsidRPr="00007ED7" w:rsidRDefault="002B6201" w:rsidP="00A96ED9">
      <w:p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2B6201">
        <w:rPr>
          <w:rFonts w:ascii="Roboto" w:eastAsia="Times New Roman" w:hAnsi="Roboto" w:cs="Times New Roman"/>
          <w:i/>
          <w:iCs/>
          <w:kern w:val="0"/>
          <w:lang w:eastAsia="en-GB"/>
          <w14:ligatures w14:val="none"/>
        </w:rPr>
        <w:t>Individual Contributor leading Design Strategy &amp; Architecture across 3 distinct business units (B2C, B2B, Franchise).</w:t>
      </w:r>
      <w:r w:rsidR="00A96ED9" w:rsidRPr="00007ED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47B86E75" w14:textId="1F7B556D" w:rsidR="00BB6974" w:rsidRPr="00BB6974" w:rsidRDefault="00BB6974" w:rsidP="00BB6974">
      <w:pPr>
        <w:numPr>
          <w:ilvl w:val="0"/>
          <w:numId w:val="12"/>
        </w:numPr>
        <w:spacing w:after="0"/>
        <w:rPr>
          <w:lang w:val="en-GB"/>
        </w:rPr>
      </w:pPr>
      <w:r w:rsidRPr="00BB6974">
        <w:rPr>
          <w:b/>
          <w:bCs/>
          <w:lang w:val="en-GB"/>
        </w:rPr>
        <w:t>Revenue Strategy:</w:t>
      </w:r>
      <w:r w:rsidRPr="00BB6974">
        <w:rPr>
          <w:lang w:val="en-GB"/>
        </w:rPr>
        <w:t xml:space="preserve"> Orchestrated the UX strategy for retail/franchise appointment funnels (Checkout + Quick Appt) for major brands like </w:t>
      </w:r>
      <w:r w:rsidRPr="00BB6974">
        <w:rPr>
          <w:b/>
          <w:bCs/>
          <w:lang w:val="en-GB"/>
        </w:rPr>
        <w:t>Big O Tires and NTB</w:t>
      </w:r>
      <w:r w:rsidRPr="00BB6974">
        <w:rPr>
          <w:lang w:val="en-GB"/>
        </w:rPr>
        <w:t xml:space="preserve">. Simplified decision paths to deliver a </w:t>
      </w:r>
      <w:r w:rsidRPr="00BB6974">
        <w:rPr>
          <w:b/>
          <w:bCs/>
          <w:lang w:val="en-GB"/>
        </w:rPr>
        <w:t>12.9% YoY conversion increase</w:t>
      </w:r>
      <w:r w:rsidRPr="00BB6974">
        <w:rPr>
          <w:lang w:val="en-GB"/>
        </w:rPr>
        <w:t xml:space="preserve"> and an estimated </w:t>
      </w:r>
      <w:r w:rsidRPr="00BB6974">
        <w:rPr>
          <w:b/>
          <w:bCs/>
          <w:lang w:val="en-GB"/>
        </w:rPr>
        <w:t>$10–15M annual revenue lift</w:t>
      </w:r>
      <w:r w:rsidRPr="00BB6974">
        <w:rPr>
          <w:lang w:val="en-GB"/>
        </w:rPr>
        <w:t>.</w:t>
      </w:r>
      <w:r>
        <w:rPr>
          <w:lang w:val="en-GB"/>
        </w:rPr>
        <w:br/>
      </w:r>
    </w:p>
    <w:p w14:paraId="09726A8E" w14:textId="72083EA2" w:rsidR="00BB6974" w:rsidRPr="00BB6974" w:rsidRDefault="00BB6974" w:rsidP="00BB6974">
      <w:pPr>
        <w:numPr>
          <w:ilvl w:val="0"/>
          <w:numId w:val="12"/>
        </w:numPr>
        <w:spacing w:after="0" w:line="240" w:lineRule="auto"/>
        <w:rPr>
          <w:lang w:val="en-GB"/>
        </w:rPr>
      </w:pPr>
      <w:r w:rsidRPr="00BB6974">
        <w:rPr>
          <w:b/>
          <w:bCs/>
          <w:lang w:val="en-GB"/>
        </w:rPr>
        <w:t>Ecosystem Consolidation:</w:t>
      </w:r>
      <w:r w:rsidRPr="00BB6974">
        <w:rPr>
          <w:lang w:val="en-GB"/>
        </w:rPr>
        <w:t xml:space="preserve"> Architected the unified UX for a </w:t>
      </w:r>
      <w:r w:rsidRPr="00BB6974">
        <w:rPr>
          <w:b/>
          <w:bCs/>
          <w:lang w:val="en-GB"/>
        </w:rPr>
        <w:t>complex multi-brand B2B platform merger</w:t>
      </w:r>
      <w:r w:rsidRPr="00BB6974">
        <w:rPr>
          <w:lang w:val="en-GB"/>
        </w:rPr>
        <w:t xml:space="preserve"> (e.g., </w:t>
      </w:r>
      <w:proofErr w:type="spellStart"/>
      <w:r w:rsidRPr="00BB6974">
        <w:rPr>
          <w:lang w:val="en-GB"/>
        </w:rPr>
        <w:t>TreadXpress</w:t>
      </w:r>
      <w:proofErr w:type="spellEnd"/>
      <w:r w:rsidRPr="00BB6974">
        <w:rPr>
          <w:lang w:val="en-GB"/>
        </w:rPr>
        <w:t xml:space="preserve">, NTW Tips), harmonizing disparate purchasing models ("Bulk" vs. "Just-in-Time"). Solved for critical complexities in </w:t>
      </w:r>
      <w:r w:rsidRPr="00BB6974">
        <w:rPr>
          <w:b/>
          <w:bCs/>
          <w:lang w:val="en-GB"/>
        </w:rPr>
        <w:t>IAM (Identity &amp; Access Management)</w:t>
      </w:r>
      <w:r w:rsidRPr="00BB6974">
        <w:rPr>
          <w:lang w:val="en-GB"/>
        </w:rPr>
        <w:t>, role-based permissions, and logistics while accelerating ordering velocity.</w:t>
      </w:r>
      <w:r>
        <w:rPr>
          <w:lang w:val="en-GB"/>
        </w:rPr>
        <w:br/>
      </w:r>
    </w:p>
    <w:p w14:paraId="056E7A38" w14:textId="280249BC" w:rsidR="00BB6974" w:rsidRPr="00BB6974" w:rsidRDefault="00BB6974" w:rsidP="00BB6974">
      <w:pPr>
        <w:numPr>
          <w:ilvl w:val="0"/>
          <w:numId w:val="12"/>
        </w:numPr>
        <w:spacing w:after="0" w:line="240" w:lineRule="auto"/>
        <w:rPr>
          <w:lang w:val="en-GB"/>
        </w:rPr>
      </w:pPr>
      <w:r w:rsidRPr="00BB6974">
        <w:rPr>
          <w:b/>
          <w:bCs/>
          <w:lang w:val="en-GB"/>
        </w:rPr>
        <w:t>Growth Mechanics:</w:t>
      </w:r>
      <w:r w:rsidRPr="00BB6974">
        <w:rPr>
          <w:lang w:val="en-GB"/>
        </w:rPr>
        <w:t xml:space="preserve"> Optimized regional promotion funnels and designed targeted exit-intent recovery flows; achieved a </w:t>
      </w:r>
      <w:r w:rsidRPr="00BB6974">
        <w:rPr>
          <w:b/>
          <w:bCs/>
          <w:lang w:val="en-GB"/>
        </w:rPr>
        <w:t>27% conversion lift</w:t>
      </w:r>
      <w:r w:rsidRPr="00BB6974">
        <w:rPr>
          <w:lang w:val="en-GB"/>
        </w:rPr>
        <w:t xml:space="preserve"> on landing pages and a </w:t>
      </w:r>
      <w:r w:rsidRPr="00BB6974">
        <w:rPr>
          <w:b/>
          <w:bCs/>
          <w:lang w:val="en-GB"/>
        </w:rPr>
        <w:t>9% recovery rate</w:t>
      </w:r>
      <w:r w:rsidRPr="00BB6974">
        <w:rPr>
          <w:lang w:val="en-GB"/>
        </w:rPr>
        <w:t xml:space="preserve"> for returning users, forecasting a collective </w:t>
      </w:r>
      <w:r w:rsidRPr="00BB6974">
        <w:rPr>
          <w:b/>
          <w:bCs/>
          <w:lang w:val="en-GB"/>
        </w:rPr>
        <w:t>$3–6M annual revenue impact</w:t>
      </w:r>
      <w:r w:rsidRPr="00BB6974">
        <w:rPr>
          <w:lang w:val="en-GB"/>
        </w:rPr>
        <w:t>.</w:t>
      </w:r>
      <w:r>
        <w:rPr>
          <w:lang w:val="en-GB"/>
        </w:rPr>
        <w:br/>
      </w:r>
    </w:p>
    <w:p w14:paraId="7A536565" w14:textId="30E245EF" w:rsidR="00BB6974" w:rsidRPr="00BB6974" w:rsidRDefault="00BB6974" w:rsidP="00BB6974">
      <w:pPr>
        <w:numPr>
          <w:ilvl w:val="0"/>
          <w:numId w:val="12"/>
        </w:numPr>
        <w:spacing w:after="0" w:line="240" w:lineRule="auto"/>
        <w:rPr>
          <w:lang w:val="en-GB"/>
        </w:rPr>
      </w:pPr>
      <w:r w:rsidRPr="00BB6974">
        <w:rPr>
          <w:b/>
          <w:bCs/>
          <w:lang w:val="en-GB"/>
        </w:rPr>
        <w:t>Design Operations &amp; Standardization:</w:t>
      </w:r>
      <w:r w:rsidRPr="00BB6974">
        <w:rPr>
          <w:lang w:val="en-GB"/>
        </w:rPr>
        <w:t xml:space="preserve"> Established essential design frameworks to support the </w:t>
      </w:r>
      <w:r w:rsidRPr="00BB6974">
        <w:rPr>
          <w:b/>
          <w:bCs/>
          <w:lang w:val="en-GB"/>
        </w:rPr>
        <w:t>Big O Tires rebrand</w:t>
      </w:r>
      <w:r w:rsidRPr="00BB6974">
        <w:rPr>
          <w:lang w:val="en-GB"/>
        </w:rPr>
        <w:t xml:space="preserve"> and </w:t>
      </w:r>
      <w:r w:rsidRPr="00BB6974">
        <w:rPr>
          <w:b/>
          <w:bCs/>
          <w:lang w:val="en-GB"/>
        </w:rPr>
        <w:t>B2B platform merger</w:t>
      </w:r>
      <w:r w:rsidRPr="00BB6974">
        <w:rPr>
          <w:lang w:val="en-GB"/>
        </w:rPr>
        <w:t xml:space="preserve">, creating a targeted Figma component library for multi-brand consistency. Focused on practical scalability—defining design tokens, annotated specs, and </w:t>
      </w:r>
      <w:r w:rsidRPr="00BB6974">
        <w:rPr>
          <w:b/>
          <w:bCs/>
          <w:lang w:val="en-GB"/>
        </w:rPr>
        <w:t>WCAG accessibility standards</w:t>
      </w:r>
      <w:r w:rsidRPr="00BB6974">
        <w:rPr>
          <w:lang w:val="en-GB"/>
        </w:rPr>
        <w:t>—to streamline engineering handoff and reduce QA cycles.</w:t>
      </w:r>
      <w:r>
        <w:rPr>
          <w:lang w:val="en-GB"/>
        </w:rPr>
        <w:br/>
      </w:r>
    </w:p>
    <w:p w14:paraId="6C65D697" w14:textId="757EA803" w:rsidR="00BB6974" w:rsidRPr="00BB6974" w:rsidRDefault="00BB6974" w:rsidP="00BB6974">
      <w:pPr>
        <w:numPr>
          <w:ilvl w:val="0"/>
          <w:numId w:val="12"/>
        </w:numPr>
        <w:spacing w:after="0" w:line="240" w:lineRule="auto"/>
        <w:rPr>
          <w:lang w:val="en-GB"/>
        </w:rPr>
      </w:pPr>
      <w:r w:rsidRPr="00BB6974">
        <w:rPr>
          <w:b/>
          <w:bCs/>
          <w:lang w:val="en-GB"/>
        </w:rPr>
        <w:t>UX Innovation:</w:t>
      </w:r>
      <w:r w:rsidRPr="00BB6974">
        <w:rPr>
          <w:lang w:val="en-GB"/>
        </w:rPr>
        <w:t xml:space="preserve"> Strategized and implemented a full-page YMME (Year/Make/Model/Engine) modal to replace legacy patterns, establishing a new mobile-optimized standard for vehicle lookup that significantly improved search usability during pilot rollout.</w:t>
      </w:r>
      <w:r>
        <w:rPr>
          <w:lang w:val="en-GB"/>
        </w:rPr>
        <w:br/>
      </w:r>
    </w:p>
    <w:p w14:paraId="1C03D177" w14:textId="77777777" w:rsidR="00523DF9" w:rsidRDefault="00523DF9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0F31FCB0" w14:textId="1E256797" w:rsidR="00523DF9" w:rsidRPr="00523DF9" w:rsidRDefault="00523DF9" w:rsidP="00523DF9">
      <w:pPr>
        <w:spacing w:after="0" w:line="240" w:lineRule="auto"/>
        <w:ind w:left="360"/>
        <w:rPr>
          <w:b/>
          <w:bCs/>
          <w:lang w:val="en-GB"/>
        </w:rPr>
      </w:pPr>
      <w:r w:rsidRPr="00523DF9">
        <w:rPr>
          <w:b/>
          <w:bCs/>
          <w:lang w:val="en-GB"/>
        </w:rPr>
        <w:lastRenderedPageBreak/>
        <w:t>Applied AI Strategy &amp; Agentic Workflows</w:t>
      </w:r>
      <w:r w:rsidRPr="00523DF9">
        <w:rPr>
          <w:b/>
          <w:bCs/>
          <w:lang w:val="en-GB"/>
        </w:rPr>
        <w:br/>
      </w:r>
    </w:p>
    <w:p w14:paraId="0BB7A3D6" w14:textId="77777777" w:rsidR="00523DF9" w:rsidRPr="00523DF9" w:rsidRDefault="00523DF9" w:rsidP="00523DF9">
      <w:pPr>
        <w:numPr>
          <w:ilvl w:val="0"/>
          <w:numId w:val="20"/>
        </w:numPr>
        <w:spacing w:after="0" w:line="240" w:lineRule="auto"/>
        <w:rPr>
          <w:b/>
          <w:bCs/>
          <w:lang w:val="en-GB"/>
        </w:rPr>
      </w:pPr>
      <w:r w:rsidRPr="00523DF9">
        <w:rPr>
          <w:b/>
          <w:bCs/>
          <w:lang w:val="en-GB"/>
        </w:rPr>
        <w:t xml:space="preserve">Agentic Product Engineering: </w:t>
      </w:r>
      <w:r w:rsidRPr="00523DF9">
        <w:rPr>
          <w:lang w:val="en-GB"/>
        </w:rPr>
        <w:t>Architected and deployed full-stack applications and sites using Antigravity and MCP (Model Context Protocol), shifting from manual coding to intent-based "Vibe Coding" workflows.</w:t>
      </w:r>
      <w:r w:rsidRPr="00523DF9">
        <w:rPr>
          <w:b/>
          <w:bCs/>
          <w:lang w:val="en-GB"/>
        </w:rPr>
        <w:br/>
      </w:r>
    </w:p>
    <w:p w14:paraId="1F150F8D" w14:textId="77777777" w:rsidR="00523DF9" w:rsidRPr="00523DF9" w:rsidRDefault="00523DF9" w:rsidP="00523DF9">
      <w:pPr>
        <w:numPr>
          <w:ilvl w:val="0"/>
          <w:numId w:val="20"/>
        </w:numPr>
        <w:spacing w:after="0" w:line="240" w:lineRule="auto"/>
        <w:rPr>
          <w:b/>
          <w:bCs/>
          <w:lang w:val="en-GB"/>
        </w:rPr>
      </w:pPr>
      <w:r w:rsidRPr="00523DF9">
        <w:rPr>
          <w:b/>
          <w:bCs/>
          <w:lang w:val="en-GB"/>
        </w:rPr>
        <w:t xml:space="preserve">Rapid Prototyping &amp; Execution: </w:t>
      </w:r>
      <w:r w:rsidRPr="00523DF9">
        <w:rPr>
          <w:lang w:val="en-GB"/>
        </w:rPr>
        <w:t>Engineered a production-ready landing page in 3 hours—a 5x acceleration of the standard dev cycle—by orchestrating an AI-native stack including Cursor, Claude 3.5/4, and Gemini.</w:t>
      </w:r>
      <w:r w:rsidRPr="00523DF9">
        <w:rPr>
          <w:b/>
          <w:bCs/>
          <w:lang w:val="en-GB"/>
        </w:rPr>
        <w:br/>
      </w:r>
    </w:p>
    <w:p w14:paraId="060260A7" w14:textId="77777777" w:rsidR="00523DF9" w:rsidRPr="00523DF9" w:rsidRDefault="00523DF9" w:rsidP="00523DF9">
      <w:pPr>
        <w:numPr>
          <w:ilvl w:val="0"/>
          <w:numId w:val="20"/>
        </w:numPr>
        <w:spacing w:after="0" w:line="240" w:lineRule="auto"/>
        <w:rPr>
          <w:b/>
          <w:bCs/>
          <w:lang w:val="en-GB"/>
        </w:rPr>
      </w:pPr>
      <w:r w:rsidRPr="00523DF9">
        <w:rPr>
          <w:b/>
          <w:bCs/>
          <w:lang w:val="en-GB"/>
        </w:rPr>
        <w:t xml:space="preserve">Design-to-Code Automation: </w:t>
      </w:r>
      <w:r w:rsidRPr="00523DF9">
        <w:rPr>
          <w:lang w:val="en-GB"/>
        </w:rPr>
        <w:t>Integrated Figma Make and UX Pilot with agentic pipelines (n8n) to automate research synthesis and UI component generation, reducing handoff friction between design and engineering teams.</w:t>
      </w:r>
    </w:p>
    <w:p w14:paraId="325CCEF2" w14:textId="77777777" w:rsidR="00FC4AC2" w:rsidRDefault="00A96ED9" w:rsidP="00FC4AC2">
      <w:pPr>
        <w:spacing w:after="0" w:line="240" w:lineRule="auto"/>
        <w:ind w:left="720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3082D725" w14:textId="49FE0D9B" w:rsidR="00A96ED9" w:rsidRPr="00FC4AC2" w:rsidRDefault="00A96ED9" w:rsidP="00FC4AC2">
      <w:pPr>
        <w:spacing w:after="0" w:line="240" w:lineRule="auto"/>
        <w:ind w:left="360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FC4AC2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TBC CORPORATION</w:t>
      </w:r>
      <w:r w:rsidRPr="00FC4AC2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| Florida (Onsite) Manager, Digital &amp; Motion Design | 2011 – 2018</w:t>
      </w:r>
      <w:r w:rsidRPr="00FC4AC2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4AEBE213" w14:textId="00F5C68A" w:rsidR="00F918C9" w:rsidRPr="00F918C9" w:rsidRDefault="00F918C9" w:rsidP="00F918C9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F918C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UI/UX Strategy: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Orchestrated first-generation B2C platforms and led UI/UX strategy for core eCommerce sites, specializing in complex user workflows and high-conversion logic.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564CDF79" w14:textId="4E9EEDDD" w:rsidR="00F918C9" w:rsidRPr="00F918C9" w:rsidRDefault="00F918C9" w:rsidP="00F918C9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F918C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 xml:space="preserve">Digital Transformation: 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Spearheaded the design and 750-store rollout of an interactive kiosk and digital menu board network, utilizing real-time POS data for dynamic pricing and localized promotions.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5E26065D" w14:textId="3D58F8A0" w:rsidR="00F918C9" w:rsidRPr="00F918C9" w:rsidRDefault="00F918C9" w:rsidP="00F918C9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F918C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Retail Innovation: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Integrated privacy-compliant live appointment scheduling into the retail environment, significantly reducing perceived customer wait times.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73CEFCB7" w14:textId="307B9BBE" w:rsidR="00F918C9" w:rsidRPr="00F918C9" w:rsidRDefault="00F918C9" w:rsidP="00F918C9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F918C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 xml:space="preserve">Strategic Partnerships: 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Developed a "Smart Promotion" architecture to deliver targeted digital content for high-value partners such as Michelin and Goodyear.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66C1FE00" w14:textId="4327F472" w:rsidR="00F918C9" w:rsidRPr="00F918C9" w:rsidRDefault="00F918C9" w:rsidP="00F918C9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F918C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Design</w:t>
      </w:r>
      <w:r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 xml:space="preserve"> </w:t>
      </w:r>
      <w:r w:rsidRPr="00F918C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Ops Efficiency: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Engineered a "Master Template" ecosystem in Adobe Illustrator, slashing promotion production cycles by 94% (from 3 days to 4 hours).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3B3A3A11" w14:textId="4ACB40BD" w:rsidR="00F918C9" w:rsidRPr="00F918C9" w:rsidRDefault="00F918C9" w:rsidP="00F918C9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F918C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Cost Optimization: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Eliminated hundreds of thousands in annual print/logistics overhead via a digital-first model and internalized high-visibility national ad campaigns to recapture agency budgets.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17B1D777" w14:textId="7678DD7D" w:rsidR="00A96ED9" w:rsidRPr="009544C4" w:rsidRDefault="00F918C9" w:rsidP="009544C4">
      <w:pPr>
        <w:pStyle w:val="ListParagraph"/>
        <w:numPr>
          <w:ilvl w:val="0"/>
          <w:numId w:val="12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712992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Cross-Functional Leadership:</w:t>
      </w:r>
      <w:r w:rsidRPr="00F918C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Managed a multi-disciplinary design team (web, retail, social, print) and partnered with Product/Engineering to ensure technical and design integrity of high-revenue platforms.</w:t>
      </w:r>
      <w:r w:rsidR="00A96ED9" w:rsidRPr="009544C4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  <w:r w:rsidR="00416678" w:rsidRPr="009544C4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  <w:r w:rsidR="00416678" w:rsidRPr="009544C4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7587531C" w14:textId="77777777" w:rsidR="009544C4" w:rsidRPr="00A96ED9" w:rsidRDefault="009544C4" w:rsidP="009544C4">
      <w:pPr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28"/>
          <w:szCs w:val="28"/>
          <w:lang w:val="en-GB" w:eastAsia="en-GB"/>
          <w14:ligatures w14:val="none"/>
        </w:rPr>
        <w:lastRenderedPageBreak/>
        <w:t>FOUNDATIONAL CAREER EXPERIENCE</w:t>
      </w:r>
      <w:r>
        <w:rPr>
          <w:rFonts w:ascii="Roboto" w:eastAsia="Times New Roman" w:hAnsi="Roboto" w:cs="Times New Roman"/>
          <w:b/>
          <w:bCs/>
          <w:kern w:val="0"/>
          <w:sz w:val="28"/>
          <w:szCs w:val="28"/>
          <w:lang w:val="en-GB" w:eastAsia="en-GB"/>
          <w14:ligatures w14:val="none"/>
        </w:rPr>
        <w:br/>
      </w:r>
      <w:r>
        <w:t>Strategic Design Leadership &amp; Systems Architecture</w:t>
      </w:r>
      <w:r>
        <w:br/>
      </w:r>
      <w:r>
        <w:br/>
      </w:r>
      <w:r w:rsidRPr="00416678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MERIDIAN ZERO DEGREES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| North Carolina Brand Manager / Creative Director | </w:t>
      </w:r>
    </w:p>
    <w:p w14:paraId="638C4225" w14:textId="37FC8A75" w:rsidR="009544C4" w:rsidRPr="00A96ED9" w:rsidRDefault="009544C4" w:rsidP="009544C4">
      <w:pPr>
        <w:numPr>
          <w:ilvl w:val="0"/>
          <w:numId w:val="14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Strategic Rebranding: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Led a C-suite-directed corporate rebrand (Meridian Kiosks to Meridian Zero Degrees), owning the end-to-end brand strategy and GTM rollout completed within 4 months.</w:t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16D271B7" w14:textId="6E586E03" w:rsidR="009544C4" w:rsidRPr="00A96ED9" w:rsidRDefault="009544C4" w:rsidP="009544C4">
      <w:pPr>
        <w:numPr>
          <w:ilvl w:val="0"/>
          <w:numId w:val="14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Market Positioning: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Delivered a complete identity system, marketing collateral, and trade show presence that repositioned the company in the market.</w:t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1CA3B83D" w14:textId="51815C2E" w:rsidR="00A96ED9" w:rsidRPr="00416678" w:rsidRDefault="009544C4" w:rsidP="009544C4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28"/>
          <w:szCs w:val="28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Recognition: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Won a Bronze ADDY Award (American Advertising Federation) for the Brand Launch &amp; Promotional Kit.</w:t>
      </w:r>
      <w:r w:rsidR="00A96ED9" w:rsidRPr="00416678">
        <w:rPr>
          <w:rFonts w:ascii="Roboto" w:eastAsia="Times New Roman" w:hAnsi="Roboto" w:cs="Times New Roman"/>
          <w:b/>
          <w:bCs/>
          <w:kern w:val="0"/>
          <w:sz w:val="28"/>
          <w:szCs w:val="28"/>
          <w:lang w:val="en-GB" w:eastAsia="en-GB"/>
          <w14:ligatures w14:val="none"/>
        </w:rPr>
        <w:br/>
      </w:r>
      <w:r w:rsidR="00B91047">
        <w:rPr>
          <w:rFonts w:ascii="Roboto" w:eastAsia="Times New Roman" w:hAnsi="Roboto" w:cs="Times New Roman"/>
          <w:b/>
          <w:bCs/>
          <w:kern w:val="0"/>
          <w:sz w:val="28"/>
          <w:szCs w:val="28"/>
          <w:lang w:val="en-GB" w:eastAsia="en-GB"/>
          <w14:ligatures w14:val="none"/>
        </w:rPr>
        <w:br/>
      </w:r>
    </w:p>
    <w:p w14:paraId="4FDFC4FD" w14:textId="205E6352" w:rsidR="00A96ED9" w:rsidRPr="00A96ED9" w:rsidRDefault="00A96ED9" w:rsidP="00A96ED9">
      <w:p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416678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CAMBER CORPORATION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| </w:t>
      </w:r>
      <w:r w:rsidR="009544C4">
        <w:t>Senior Project Manager &amp; Interactive Media Lead</w:t>
      </w:r>
      <w:r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56950D07" w14:textId="139D0E95" w:rsidR="00A96ED9" w:rsidRPr="00A96ED9" w:rsidRDefault="00A96ED9" w:rsidP="00A96ED9">
      <w:pPr>
        <w:numPr>
          <w:ilvl w:val="0"/>
          <w:numId w:val="15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proofErr w:type="spellStart"/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GovTech</w:t>
      </w:r>
      <w:proofErr w:type="spellEnd"/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/</w:t>
      </w:r>
      <w:proofErr w:type="spellStart"/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Defense</w:t>
      </w:r>
      <w:proofErr w:type="spellEnd"/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: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Managed high-budget, SCORM-compliant military training courseware for the DoD and U.S. Army; contributed assets to the $17B STOC II simulation program.</w:t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2F21ADB2" w14:textId="0BE3352A" w:rsidR="00A96ED9" w:rsidRPr="00A96ED9" w:rsidRDefault="00A96ED9" w:rsidP="00A96ED9">
      <w:pPr>
        <w:numPr>
          <w:ilvl w:val="0"/>
          <w:numId w:val="15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ROI Optimization: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Led a strategic rebranding initiative that redirected $300K in corporate marketing spend toward higher-impact assets.</w:t>
      </w:r>
      <w:r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3A114B93" w14:textId="1045BC87" w:rsidR="00A96ED9" w:rsidRPr="00A96ED9" w:rsidRDefault="00A96ED9" w:rsidP="00A96ED9">
      <w:p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ICONIC I.D. / ON3MEDIA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| Creative Director &amp; Co-Owner </w:t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448D0BF0" w14:textId="2C747CC4" w:rsidR="00A96ED9" w:rsidRPr="00A96ED9" w:rsidRDefault="00A96ED9" w:rsidP="00A96ED9">
      <w:pPr>
        <w:numPr>
          <w:ilvl w:val="0"/>
          <w:numId w:val="16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Agency Leadership:</w:t>
      </w: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 Founded and led a multimedia agency serving major accounts including GSK, BASF, and Golden Corral.</w:t>
      </w:r>
      <w:r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720FBF3D" w14:textId="1F3D5DD7" w:rsidR="00A96ED9" w:rsidRPr="00A96ED9" w:rsidRDefault="00A96ED9" w:rsidP="00A96ED9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EDUCATION &amp; CERTIFICATIONS</w:t>
      </w:r>
      <w:r w:rsidR="00B91047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br/>
      </w:r>
    </w:p>
    <w:p w14:paraId="61288B2F" w14:textId="798FDDD0" w:rsidR="00A96ED9" w:rsidRPr="00A96ED9" w:rsidRDefault="00A96ED9" w:rsidP="00A96ED9">
      <w:pPr>
        <w:numPr>
          <w:ilvl w:val="0"/>
          <w:numId w:val="17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Certified Usability Analyst (CUA) | Human Factors International </w:t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6B7065DC" w14:textId="0B45385C" w:rsidR="00A96ED9" w:rsidRPr="00A96ED9" w:rsidRDefault="00A96ED9" w:rsidP="00A96ED9">
      <w:pPr>
        <w:numPr>
          <w:ilvl w:val="0"/>
          <w:numId w:val="17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A.A.S., Advertising &amp; Graphic Design (GPA: 3.8) | Fayetteville Technical Community College, NC </w:t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52009651" w14:textId="034295AB" w:rsidR="00A96ED9" w:rsidRPr="00A96ED9" w:rsidRDefault="00A96ED9" w:rsidP="00A96ED9">
      <w:pPr>
        <w:numPr>
          <w:ilvl w:val="0"/>
          <w:numId w:val="17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BTEC in Computers &amp; Computing | Crawley College, UK </w:t>
      </w:r>
      <w:r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  <w:r w:rsidR="00B91047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br/>
      </w:r>
    </w:p>
    <w:p w14:paraId="7B9382C1" w14:textId="77777777" w:rsidR="00A96ED9" w:rsidRPr="00A96ED9" w:rsidRDefault="00A96ED9" w:rsidP="00A96ED9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lastRenderedPageBreak/>
        <w:t>TECHNICAL SKILLS</w:t>
      </w:r>
    </w:p>
    <w:p w14:paraId="650C2471" w14:textId="77777777" w:rsidR="00A96ED9" w:rsidRPr="00A96ED9" w:rsidRDefault="00A96ED9" w:rsidP="00A96ED9">
      <w:pPr>
        <w:numPr>
          <w:ilvl w:val="0"/>
          <w:numId w:val="18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Tools: Figma, Axure RP, Jira, </w:t>
      </w:r>
      <w:proofErr w:type="spellStart"/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Userlytics</w:t>
      </w:r>
      <w:proofErr w:type="spellEnd"/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, </w:t>
      </w:r>
      <w:proofErr w:type="spellStart"/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FullStory</w:t>
      </w:r>
      <w:proofErr w:type="spellEnd"/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, Adobe CC, n8n.</w:t>
      </w:r>
    </w:p>
    <w:p w14:paraId="1DDEE655" w14:textId="77777777" w:rsidR="00A96ED9" w:rsidRPr="00A96ED9" w:rsidRDefault="00A96ED9" w:rsidP="00A96ED9">
      <w:pPr>
        <w:numPr>
          <w:ilvl w:val="0"/>
          <w:numId w:val="18"/>
        </w:numPr>
        <w:spacing w:after="0" w:line="240" w:lineRule="auto"/>
        <w:rPr>
          <w:rFonts w:ascii="Roboto" w:eastAsia="Times New Roman" w:hAnsi="Roboto" w:cs="Times New Roman"/>
          <w:kern w:val="0"/>
          <w:lang w:val="en-GB" w:eastAsia="en-GB"/>
          <w14:ligatures w14:val="none"/>
        </w:rPr>
      </w:pPr>
      <w:r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Languages: HTML/CSS.</w:t>
      </w:r>
    </w:p>
    <w:p w14:paraId="355D3F59" w14:textId="0DBC1371" w:rsidR="003B53DB" w:rsidRPr="002D7E8F" w:rsidRDefault="00B91047" w:rsidP="00FC4AC2">
      <w:pPr>
        <w:spacing w:before="100" w:beforeAutospacing="1" w:after="100" w:afterAutospacing="1" w:line="240" w:lineRule="auto"/>
        <w:rPr>
          <w:rFonts w:ascii="Roboto" w:hAnsi="Roboto"/>
        </w:rPr>
      </w:pPr>
      <w:r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br/>
      </w:r>
      <w:r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br/>
      </w:r>
      <w:r w:rsidR="002D7E8F" w:rsidRPr="002D7E8F">
        <w:rPr>
          <w:rFonts w:ascii="Roboto" w:eastAsia="Times New Roman" w:hAnsi="Roboto" w:cs="Times New Roman"/>
          <w:b/>
          <w:bCs/>
          <w:kern w:val="0"/>
          <w:lang w:val="en-GB" w:eastAsia="en-GB"/>
          <w14:ligatures w14:val="none"/>
        </w:rPr>
        <w:t>INTERESTS</w:t>
      </w:r>
      <w:r w:rsid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 xml:space="preserve">: </w:t>
      </w:r>
      <w:r w:rsidR="00A96ED9"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R</w:t>
      </w:r>
      <w:r w:rsidR="002D7E8F"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eading, Hiking, Food, Travel, Industrial Product Design, Blockchain Tech</w:t>
      </w:r>
      <w:r w:rsidR="00A96ED9" w:rsidRPr="00A96ED9">
        <w:rPr>
          <w:rFonts w:ascii="Roboto" w:eastAsia="Times New Roman" w:hAnsi="Roboto" w:cs="Times New Roman"/>
          <w:kern w:val="0"/>
          <w:lang w:val="en-GB" w:eastAsia="en-GB"/>
          <w14:ligatures w14:val="none"/>
        </w:rPr>
        <w:t>nology, Investing</w:t>
      </w:r>
    </w:p>
    <w:sectPr w:rsidR="003B53DB" w:rsidRPr="002D7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artel Sans Light">
    <w:panose1 w:val="020B0604020202020204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D69"/>
    <w:multiLevelType w:val="multilevel"/>
    <w:tmpl w:val="0F9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5F0A"/>
    <w:multiLevelType w:val="multilevel"/>
    <w:tmpl w:val="BB94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30058"/>
    <w:multiLevelType w:val="multilevel"/>
    <w:tmpl w:val="C4EC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C1392"/>
    <w:multiLevelType w:val="multilevel"/>
    <w:tmpl w:val="FD0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92875"/>
    <w:multiLevelType w:val="multilevel"/>
    <w:tmpl w:val="A664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558B4"/>
    <w:multiLevelType w:val="multilevel"/>
    <w:tmpl w:val="73C8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67CF6"/>
    <w:multiLevelType w:val="multilevel"/>
    <w:tmpl w:val="9B5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D7F28"/>
    <w:multiLevelType w:val="hybridMultilevel"/>
    <w:tmpl w:val="4DE8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91615"/>
    <w:multiLevelType w:val="multilevel"/>
    <w:tmpl w:val="946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02B8C"/>
    <w:multiLevelType w:val="multilevel"/>
    <w:tmpl w:val="A87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75771"/>
    <w:multiLevelType w:val="multilevel"/>
    <w:tmpl w:val="BE6C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64B8F"/>
    <w:multiLevelType w:val="multilevel"/>
    <w:tmpl w:val="D888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D4874"/>
    <w:multiLevelType w:val="multilevel"/>
    <w:tmpl w:val="A5DC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E06E1"/>
    <w:multiLevelType w:val="multilevel"/>
    <w:tmpl w:val="4C16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23ADB"/>
    <w:multiLevelType w:val="multilevel"/>
    <w:tmpl w:val="46BE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B6C60"/>
    <w:multiLevelType w:val="multilevel"/>
    <w:tmpl w:val="E236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D3942"/>
    <w:multiLevelType w:val="hybridMultilevel"/>
    <w:tmpl w:val="C428B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27AC4"/>
    <w:multiLevelType w:val="multilevel"/>
    <w:tmpl w:val="0B5E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95C0A"/>
    <w:multiLevelType w:val="multilevel"/>
    <w:tmpl w:val="826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31584"/>
    <w:multiLevelType w:val="multilevel"/>
    <w:tmpl w:val="48FA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68258">
    <w:abstractNumId w:val="12"/>
  </w:num>
  <w:num w:numId="2" w16cid:durableId="1989361817">
    <w:abstractNumId w:val="18"/>
  </w:num>
  <w:num w:numId="3" w16cid:durableId="1228800184">
    <w:abstractNumId w:val="11"/>
  </w:num>
  <w:num w:numId="4" w16cid:durableId="1606769138">
    <w:abstractNumId w:val="3"/>
  </w:num>
  <w:num w:numId="5" w16cid:durableId="364140339">
    <w:abstractNumId w:val="14"/>
  </w:num>
  <w:num w:numId="6" w16cid:durableId="1075322987">
    <w:abstractNumId w:val="1"/>
  </w:num>
  <w:num w:numId="7" w16cid:durableId="1980529099">
    <w:abstractNumId w:val="15"/>
  </w:num>
  <w:num w:numId="8" w16cid:durableId="506790391">
    <w:abstractNumId w:val="4"/>
  </w:num>
  <w:num w:numId="9" w16cid:durableId="1220937860">
    <w:abstractNumId w:val="0"/>
  </w:num>
  <w:num w:numId="10" w16cid:durableId="1630088916">
    <w:abstractNumId w:val="7"/>
  </w:num>
  <w:num w:numId="11" w16cid:durableId="442654912">
    <w:abstractNumId w:val="8"/>
  </w:num>
  <w:num w:numId="12" w16cid:durableId="234752845">
    <w:abstractNumId w:val="17"/>
  </w:num>
  <w:num w:numId="13" w16cid:durableId="448472879">
    <w:abstractNumId w:val="6"/>
  </w:num>
  <w:num w:numId="14" w16cid:durableId="827985905">
    <w:abstractNumId w:val="13"/>
  </w:num>
  <w:num w:numId="15" w16cid:durableId="423770997">
    <w:abstractNumId w:val="5"/>
  </w:num>
  <w:num w:numId="16" w16cid:durableId="1694920112">
    <w:abstractNumId w:val="2"/>
  </w:num>
  <w:num w:numId="17" w16cid:durableId="1657953378">
    <w:abstractNumId w:val="10"/>
  </w:num>
  <w:num w:numId="18" w16cid:durableId="1108888698">
    <w:abstractNumId w:val="19"/>
  </w:num>
  <w:num w:numId="19" w16cid:durableId="1387297939">
    <w:abstractNumId w:val="16"/>
  </w:num>
  <w:num w:numId="20" w16cid:durableId="1924489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DA"/>
    <w:rsid w:val="00007ED7"/>
    <w:rsid w:val="00073F58"/>
    <w:rsid w:val="0009157D"/>
    <w:rsid w:val="00097809"/>
    <w:rsid w:val="000C6E27"/>
    <w:rsid w:val="0012705D"/>
    <w:rsid w:val="001B33A0"/>
    <w:rsid w:val="001C68D0"/>
    <w:rsid w:val="001F467C"/>
    <w:rsid w:val="002204DA"/>
    <w:rsid w:val="00236555"/>
    <w:rsid w:val="002749C6"/>
    <w:rsid w:val="002854FF"/>
    <w:rsid w:val="002A3215"/>
    <w:rsid w:val="002B6201"/>
    <w:rsid w:val="002D7E8F"/>
    <w:rsid w:val="0032280F"/>
    <w:rsid w:val="003515AA"/>
    <w:rsid w:val="00365DAA"/>
    <w:rsid w:val="003B53DB"/>
    <w:rsid w:val="00416678"/>
    <w:rsid w:val="00426EB5"/>
    <w:rsid w:val="00513986"/>
    <w:rsid w:val="00523DF9"/>
    <w:rsid w:val="00540C90"/>
    <w:rsid w:val="00547756"/>
    <w:rsid w:val="005603D3"/>
    <w:rsid w:val="005740FC"/>
    <w:rsid w:val="00591C60"/>
    <w:rsid w:val="005A667F"/>
    <w:rsid w:val="005D0A79"/>
    <w:rsid w:val="0061578C"/>
    <w:rsid w:val="006312D7"/>
    <w:rsid w:val="0066612B"/>
    <w:rsid w:val="00670115"/>
    <w:rsid w:val="006E0B1E"/>
    <w:rsid w:val="006E6968"/>
    <w:rsid w:val="00712992"/>
    <w:rsid w:val="0079435D"/>
    <w:rsid w:val="007A29B0"/>
    <w:rsid w:val="007D5361"/>
    <w:rsid w:val="007F03E0"/>
    <w:rsid w:val="00813240"/>
    <w:rsid w:val="00861929"/>
    <w:rsid w:val="00874227"/>
    <w:rsid w:val="00875011"/>
    <w:rsid w:val="00876650"/>
    <w:rsid w:val="00890B1D"/>
    <w:rsid w:val="008C006E"/>
    <w:rsid w:val="008D1443"/>
    <w:rsid w:val="009252E7"/>
    <w:rsid w:val="0094299B"/>
    <w:rsid w:val="00945F4A"/>
    <w:rsid w:val="009544C4"/>
    <w:rsid w:val="00A05AB0"/>
    <w:rsid w:val="00A74F40"/>
    <w:rsid w:val="00A96ED9"/>
    <w:rsid w:val="00AE3C71"/>
    <w:rsid w:val="00B226D6"/>
    <w:rsid w:val="00B2626F"/>
    <w:rsid w:val="00B3486C"/>
    <w:rsid w:val="00B406C5"/>
    <w:rsid w:val="00B451E3"/>
    <w:rsid w:val="00B635BA"/>
    <w:rsid w:val="00B71D3F"/>
    <w:rsid w:val="00B91047"/>
    <w:rsid w:val="00BB6974"/>
    <w:rsid w:val="00BC6991"/>
    <w:rsid w:val="00BD18DF"/>
    <w:rsid w:val="00BF4B5E"/>
    <w:rsid w:val="00C01AF1"/>
    <w:rsid w:val="00CA45DE"/>
    <w:rsid w:val="00CF32E8"/>
    <w:rsid w:val="00D5113A"/>
    <w:rsid w:val="00D6532D"/>
    <w:rsid w:val="00D817DA"/>
    <w:rsid w:val="00DC51BF"/>
    <w:rsid w:val="00DF5A35"/>
    <w:rsid w:val="00E236D9"/>
    <w:rsid w:val="00E252F4"/>
    <w:rsid w:val="00E418A8"/>
    <w:rsid w:val="00E473E6"/>
    <w:rsid w:val="00E71097"/>
    <w:rsid w:val="00EA61D3"/>
    <w:rsid w:val="00ED0DF4"/>
    <w:rsid w:val="00EE34CF"/>
    <w:rsid w:val="00EE53E3"/>
    <w:rsid w:val="00F06F37"/>
    <w:rsid w:val="00F07324"/>
    <w:rsid w:val="00F20717"/>
    <w:rsid w:val="00F918C9"/>
    <w:rsid w:val="00FC4AC2"/>
    <w:rsid w:val="00FC73E1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ADE4"/>
  <w15:chartTrackingRefBased/>
  <w15:docId w15:val="{DAD5D8B5-A21F-6147-9D0E-BE0DB6F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7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7D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C73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citation-429">
    <w:name w:val="citation-429"/>
    <w:basedOn w:val="DefaultParagraphFont"/>
    <w:rsid w:val="00A96ED9"/>
  </w:style>
  <w:style w:type="character" w:customStyle="1" w:styleId="citation-428">
    <w:name w:val="citation-428"/>
    <w:basedOn w:val="DefaultParagraphFont"/>
    <w:rsid w:val="00A96ED9"/>
  </w:style>
  <w:style w:type="character" w:customStyle="1" w:styleId="citation-427">
    <w:name w:val="citation-427"/>
    <w:basedOn w:val="DefaultParagraphFont"/>
    <w:rsid w:val="00A96ED9"/>
  </w:style>
  <w:style w:type="character" w:customStyle="1" w:styleId="citation-426">
    <w:name w:val="citation-426"/>
    <w:basedOn w:val="DefaultParagraphFont"/>
    <w:rsid w:val="00A9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wenba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leawenban/" TargetMode="External"/><Relationship Id="rId5" Type="http://schemas.openxmlformats.org/officeDocument/2006/relationships/hyperlink" Target="mailto:lwenb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910</Words>
  <Characters>6076</Characters>
  <Application>Microsoft Office Word</Application>
  <DocSecurity>0</DocSecurity>
  <Lines>168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Skalka</dc:creator>
  <cp:keywords/>
  <dc:description/>
  <cp:lastModifiedBy>Lea Wenban</cp:lastModifiedBy>
  <cp:revision>11</cp:revision>
  <dcterms:created xsi:type="dcterms:W3CDTF">2025-12-05T01:33:00Z</dcterms:created>
  <dcterms:modified xsi:type="dcterms:W3CDTF">2026-02-25T19:00:00Z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06b9e592-828a-457e-9cf4-4e16c233e1b8</vt:lpwstr>
  </property>
</Properties>
</file>